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8DB" w:rsidRDefault="000444EF" w:rsidP="007978DB">
      <w:pPr>
        <w:jc w:val="center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07F62B98" wp14:editId="78EA5B81">
            <wp:extent cx="5731510" cy="3968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4EF" w:rsidRDefault="000444EF" w:rsidP="007978DB">
      <w:pPr>
        <w:jc w:val="center"/>
        <w:rPr>
          <w:rFonts w:ascii="Comic Sans MS" w:hAnsi="Comic Sans MS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2358"/>
      </w:tblGrid>
      <w:tr w:rsidR="000444EF" w:rsidTr="000444EF">
        <w:tc>
          <w:tcPr>
            <w:tcW w:w="6658" w:type="dxa"/>
          </w:tcPr>
          <w:p w:rsidR="000444EF" w:rsidRPr="000444EF" w:rsidRDefault="000444EF" w:rsidP="000444EF">
            <w:pPr>
              <w:spacing w:before="240" w:after="240"/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Features</w:t>
            </w:r>
          </w:p>
        </w:tc>
        <w:tc>
          <w:tcPr>
            <w:tcW w:w="2358" w:type="dxa"/>
          </w:tcPr>
          <w:p w:rsidR="000444EF" w:rsidRDefault="000444EF" w:rsidP="000444E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870E3B" wp14:editId="42B28A86">
                  <wp:extent cx="752475" cy="3238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 headline which uses rhyme or alliteration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BC36D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An introductory paragraph </w:t>
            </w:r>
            <w:bookmarkStart w:id="0" w:name="_GoBack"/>
            <w:bookmarkEnd w:id="0"/>
            <w:r>
              <w:rPr>
                <w:rFonts w:ascii="Comic Sans MS" w:hAnsi="Comic Sans MS"/>
                <w:sz w:val="32"/>
              </w:rPr>
              <w:t xml:space="preserve">containing the 5 </w:t>
            </w:r>
            <w:proofErr w:type="spellStart"/>
            <w:r>
              <w:rPr>
                <w:rFonts w:ascii="Comic Sans MS" w:hAnsi="Comic Sans MS"/>
                <w:sz w:val="32"/>
              </w:rPr>
              <w:t>Ws</w:t>
            </w:r>
            <w:proofErr w:type="spellEnd"/>
            <w:r>
              <w:rPr>
                <w:rFonts w:ascii="Comic Sans MS" w:hAnsi="Comic Sans MS"/>
                <w:sz w:val="32"/>
              </w:rPr>
              <w:t xml:space="preserve"> (who, what, where, when, why)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Information about the main event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Picture(s) with captions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Written in the third person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Written in the past tense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Formal language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Quotes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 conclusion paragraph to summarise or explain what might happen next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  <w:tr w:rsidR="000444EF" w:rsidTr="000444EF">
        <w:tc>
          <w:tcPr>
            <w:tcW w:w="6658" w:type="dxa"/>
          </w:tcPr>
          <w:p w:rsidR="000444EF" w:rsidRDefault="000444EF" w:rsidP="000444EF">
            <w:pPr>
              <w:spacing w:before="240" w:after="240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The reporter’s name</w:t>
            </w:r>
          </w:p>
        </w:tc>
        <w:tc>
          <w:tcPr>
            <w:tcW w:w="2358" w:type="dxa"/>
          </w:tcPr>
          <w:p w:rsidR="000444EF" w:rsidRDefault="000444EF" w:rsidP="000444EF">
            <w:pPr>
              <w:rPr>
                <w:rFonts w:ascii="Comic Sans MS" w:hAnsi="Comic Sans MS"/>
                <w:sz w:val="32"/>
              </w:rPr>
            </w:pPr>
          </w:p>
        </w:tc>
      </w:tr>
    </w:tbl>
    <w:p w:rsidR="000444EF" w:rsidRPr="007978DB" w:rsidRDefault="000444EF" w:rsidP="000444EF">
      <w:pPr>
        <w:rPr>
          <w:rFonts w:ascii="Comic Sans MS" w:hAnsi="Comic Sans MS"/>
          <w:sz w:val="28"/>
        </w:rPr>
      </w:pPr>
    </w:p>
    <w:sectPr w:rsidR="000444EF" w:rsidRPr="00797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DB"/>
    <w:rsid w:val="000444EF"/>
    <w:rsid w:val="00620F19"/>
    <w:rsid w:val="007978DB"/>
    <w:rsid w:val="00BC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CF4C9"/>
  <w15:chartTrackingRefBased/>
  <w15:docId w15:val="{6F1AA65D-79EC-4A1B-B33F-6028DF214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2021-02-06T08:37:00Z</dcterms:created>
  <dcterms:modified xsi:type="dcterms:W3CDTF">2021-02-06T08:37:00Z</dcterms:modified>
</cp:coreProperties>
</file>